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8B1" w:rsidRPr="00561DA4" w:rsidRDefault="000A08B1" w:rsidP="000A08B1">
      <w:pPr>
        <w:rPr>
          <w:rFonts w:ascii="D-DIN" w:hAnsi="D-DIN"/>
        </w:rPr>
      </w:pPr>
      <w:bookmarkStart w:id="0" w:name="_Hlk175760967"/>
      <w:bookmarkEnd w:id="0"/>
      <w:r w:rsidRPr="00561DA4">
        <w:rPr>
          <w:rFonts w:ascii="D-DIN" w:hAnsi="D-DIN"/>
          <w:noProof/>
        </w:rPr>
        <w:drawing>
          <wp:anchor distT="0" distB="0" distL="114300" distR="114300" simplePos="0" relativeHeight="251660288" behindDoc="0" locked="0" layoutInCell="1" allowOverlap="1" wp14:anchorId="054A1C34" wp14:editId="0728AF2A">
            <wp:simplePos x="0" y="0"/>
            <wp:positionH relativeFrom="column">
              <wp:posOffset>-23495</wp:posOffset>
            </wp:positionH>
            <wp:positionV relativeFrom="paragraph">
              <wp:posOffset>0</wp:posOffset>
            </wp:positionV>
            <wp:extent cx="1447800" cy="868680"/>
            <wp:effectExtent l="0" t="0" r="0"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BT-Logo 1_RZ_cmyk 07.2024.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7800" cy="868680"/>
                    </a:xfrm>
                    <a:prstGeom prst="rect">
                      <a:avLst/>
                    </a:prstGeom>
                  </pic:spPr>
                </pic:pic>
              </a:graphicData>
            </a:graphic>
            <wp14:sizeRelH relativeFrom="margin">
              <wp14:pctWidth>0</wp14:pctWidth>
            </wp14:sizeRelH>
            <wp14:sizeRelV relativeFrom="margin">
              <wp14:pctHeight>0</wp14:pctHeight>
            </wp14:sizeRelV>
          </wp:anchor>
        </w:drawing>
      </w:r>
    </w:p>
    <w:p w:rsidR="000A08B1" w:rsidRPr="00561DA4" w:rsidRDefault="000A08B1" w:rsidP="000A08B1">
      <w:pPr>
        <w:spacing w:line="240" w:lineRule="auto"/>
        <w:ind w:left="1416" w:firstLine="714"/>
        <w:jc w:val="right"/>
        <w:rPr>
          <w:rFonts w:ascii="D-DIN" w:hAnsi="D-DIN"/>
          <w:b/>
          <w:color w:val="E5C700"/>
        </w:rPr>
      </w:pPr>
      <w:r w:rsidRPr="00561DA4">
        <w:rPr>
          <w:rFonts w:ascii="D-DIN" w:hAnsi="D-DIN"/>
          <w:b/>
        </w:rPr>
        <w:t>WOLFGANG BORCHERT THEATER</w:t>
      </w:r>
      <w:r w:rsidRPr="00561DA4">
        <w:rPr>
          <w:rFonts w:ascii="D-DIN" w:hAnsi="D-DIN"/>
        </w:rPr>
        <w:br/>
      </w:r>
      <w:r w:rsidRPr="00561DA4">
        <w:rPr>
          <w:rFonts w:ascii="D-DIN" w:hAnsi="D-DIN"/>
          <w:b/>
          <w:color w:val="E5C700"/>
          <w:sz w:val="24"/>
          <w:szCs w:val="24"/>
        </w:rPr>
        <w:t>Intendanz | Tanja Weidner</w:t>
      </w:r>
    </w:p>
    <w:p w:rsidR="000A08B1" w:rsidRPr="00561DA4" w:rsidRDefault="000A08B1" w:rsidP="000A08B1">
      <w:pPr>
        <w:spacing w:line="240" w:lineRule="auto"/>
        <w:ind w:left="1416" w:firstLine="714"/>
        <w:jc w:val="right"/>
        <w:rPr>
          <w:rFonts w:ascii="D-DIN" w:hAnsi="D-DIN"/>
        </w:rPr>
      </w:pPr>
      <w:r w:rsidRPr="00561DA4">
        <w:rPr>
          <w:rFonts w:ascii="D-DIN" w:hAnsi="D-DIN"/>
          <w:noProof/>
        </w:rPr>
        <mc:AlternateContent>
          <mc:Choice Requires="wpg">
            <w:drawing>
              <wp:anchor distT="0" distB="0" distL="114300" distR="114300" simplePos="0" relativeHeight="251659264" behindDoc="1" locked="0" layoutInCell="1" allowOverlap="1" wp14:anchorId="3ED4A18B" wp14:editId="7E462FAD">
                <wp:simplePos x="0" y="0"/>
                <wp:positionH relativeFrom="page">
                  <wp:posOffset>880745</wp:posOffset>
                </wp:positionH>
                <wp:positionV relativeFrom="paragraph">
                  <wp:posOffset>212090</wp:posOffset>
                </wp:positionV>
                <wp:extent cx="5797550" cy="1270"/>
                <wp:effectExtent l="0" t="0" r="0" b="0"/>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270"/>
                          <a:chOff x="1387" y="-240"/>
                          <a:chExt cx="9130" cy="2"/>
                        </a:xfrm>
                      </wpg:grpSpPr>
                      <wps:wsp>
                        <wps:cNvPr id="4" name="Freeform 5"/>
                        <wps:cNvSpPr>
                          <a:spLocks/>
                        </wps:cNvSpPr>
                        <wps:spPr bwMode="auto">
                          <a:xfrm>
                            <a:off x="1387" y="-240"/>
                            <a:ext cx="9130" cy="2"/>
                          </a:xfrm>
                          <a:custGeom>
                            <a:avLst/>
                            <a:gdLst>
                              <a:gd name="T0" fmla="+- 0 1387 1387"/>
                              <a:gd name="T1" fmla="*/ T0 w 9130"/>
                              <a:gd name="T2" fmla="+- 0 10517 1387"/>
                              <a:gd name="T3" fmla="*/ T2 w 9130"/>
                            </a:gdLst>
                            <a:ahLst/>
                            <a:cxnLst>
                              <a:cxn ang="0">
                                <a:pos x="T1" y="0"/>
                              </a:cxn>
                              <a:cxn ang="0">
                                <a:pos x="T3" y="0"/>
                              </a:cxn>
                            </a:cxnLst>
                            <a:rect l="0" t="0" r="r" b="b"/>
                            <a:pathLst>
                              <a:path w="9130">
                                <a:moveTo>
                                  <a:pt x="0" y="0"/>
                                </a:moveTo>
                                <a:lnTo>
                                  <a:pt x="9130" y="0"/>
                                </a:lnTo>
                              </a:path>
                            </a:pathLst>
                          </a:custGeom>
                          <a:ln>
                            <a:headEnd/>
                            <a:tailEnd/>
                          </a:ln>
                          <a:extLst/>
                        </wps:spPr>
                        <wps:style>
                          <a:lnRef idx="1">
                            <a:schemeClr val="dk1"/>
                          </a:lnRef>
                          <a:fillRef idx="0">
                            <a:schemeClr val="dk1"/>
                          </a:fillRef>
                          <a:effectRef idx="0">
                            <a:schemeClr val="dk1"/>
                          </a:effectRef>
                          <a:fontRef idx="minor">
                            <a:schemeClr val="tx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57735" id="Group 4" o:spid="_x0000_s1026" style="position:absolute;margin-left:69.35pt;margin-top:16.7pt;width:456.5pt;height:.1pt;z-index:-251657216;mso-position-horizontal-relative:page" coordorigin="1387,-240" coordsize="91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MNJAMAAKsHAAAOAAAAZHJzL2Uyb0RvYy54bWykVdtu1DAQfUfiHyw/gtpcusu2UbMV6k1I&#10;BSq6fIDXcS5qYgfbu9nl6xmPkzQsrUDlJRpnbmfOjMfnF7umJluhTaVkSqPjkBIhucoqWaT0++rm&#10;6JQSY5nMWK2kSOleGHqxfPvmvGsTEatS1ZnQBIJIk3RtSktr2yQIDC9Fw8yxaoUEZa50wywcdRFk&#10;mnUQvamDOAw/BJ3SWasVF8bA3yuvpEuMn+eC2695boQldUoBm8Wvxu/afYPlOUsKzdqy4j0M9goU&#10;DaskJB1DXTHLyEZXf4RqKq6VUbk95qoJVJ5XXGANUE0UHlRzq9WmxVqKpCvakSag9oCnV4flX7b3&#10;mlRZSk8okayBFmFWMnPUdG2RgMWtbh/ae+3rA/FO8UcD6uBQ786FNybr7rPKIBzbWIXU7HLduBBQ&#10;NNlhB/ZjB8TOEg4/54uzxXwOjeKgi+JF3yBeQhedU3RyuqAEdEfxbNRd985n0UnvGTvwAUt8SoTZ&#10;w3I1waSZJzLN/5H5ULJWYI+Mo6onczaQeaOFcNNL5p5PNBrINFMmJxoH0QDhf+XwGToGJl8igyV8&#10;Y+ytUNgLtr0z1t+BDCTscNbPwQrIzJsarsP7IxISlws//Z0ZzaLB7F1AViHpCKbugw6x4sHIxwrn&#10;0fPBYAp9ThcsngSDbhYDRFYOqPlO9rBBIswtnRCHrVXGzcsKwA1TBhHAyJX4gi3kPrT1Pn0KDdvk&#10;cI9oSmCPrD0nLbMOmUvhRNKlFLlwPxq1FSuFKnsw/pDkSVvLqZXv4gSVV4OHS4AzPiZ1WCetrbHU&#10;UrDsWmbYDcuq2stg6tUwLZ5KuCN+5vwFMXZfCwe2lt9EDvvB3T0kFjezuKw12TLYqdlj1N81tHQu&#10;eVXXo5PvxotOva1zE7it/9VxtMaMStrRsamk0s9BtbsBau7tcYFB1b5WR8BaZXu4dlr5dwLeNRBK&#10;pX9S0sEbkVLzY8O0oKT+JGFvnEUz2ELE4mE2X8Rw0FPNeqphkkOolFoKg+rES+sfok2rq6KETJ5h&#10;qT7Cyswrdy+xLR5Vf4DVhRK+CCD99uRMz2j19MYufwEAAP//AwBQSwMEFAAGAAgAAAAhAEcKWdff&#10;AAAACgEAAA8AAABkcnMvZG93bnJldi54bWxMj0FLw0AQhe+C/2EZwZvdxNhaYjalFPVUBFuh9DbN&#10;TpPQ7GzIbpP037s56fG9+XjzXrYaTSN66lxtWUE8i0AQF1bXXCr42X88LUE4j6yxsUwKbuRgld/f&#10;ZZhqO/A39TtfihDCLkUFlfdtKqUrKjLoZrYlDrez7Qz6ILtS6g6HEG4a+RxFC2mw5vChwpY2FRWX&#10;3dUo+BxwWCfxe7+9nDe3437+ddjGpNTjw7h+A+Fp9H8wTPVDdchDp5O9snaiCTpZvgZUQZK8gJiA&#10;aB4H5zQ5C5B5Jv9PyH8BAAD//wMAUEsBAi0AFAAGAAgAAAAhALaDOJL+AAAA4QEAABMAAAAAAAAA&#10;AAAAAAAAAAAAAFtDb250ZW50X1R5cGVzXS54bWxQSwECLQAUAAYACAAAACEAOP0h/9YAAACUAQAA&#10;CwAAAAAAAAAAAAAAAAAvAQAAX3JlbHMvLnJlbHNQSwECLQAUAAYACAAAACEAgrmDDSQDAACrBwAA&#10;DgAAAAAAAAAAAAAAAAAuAgAAZHJzL2Uyb0RvYy54bWxQSwECLQAUAAYACAAAACEARwpZ198AAAAK&#10;AQAADwAAAAAAAAAAAAAAAAB+BQAAZHJzL2Rvd25yZXYueG1sUEsFBgAAAAAEAAQA8wAAAIoGAAAA&#10;AA==&#10;">
                <v:shape id="Freeform 5" o:spid="_x0000_s1027" style="position:absolute;left:1387;top:-240;width:9130;height:2;visibility:visible;mso-wrap-style:square;v-text-anchor:top" coordsize="9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KQwwAAANoAAAAPAAAAZHJzL2Rvd25yZXYueG1sRI9Pa8JA&#10;FMTvBb/D8oTe6sZQUomuEhWptCf/oNdH9pkNZt+G7Krpt+8WCh6HmfkNM1v0thF36nztWMF4lIAg&#10;Lp2uuVJwPGzeJiB8QNbYOCYFP+RhMR+8zDDX7sE7uu9DJSKEfY4KTAhtLqUvDVn0I9cSR+/iOosh&#10;yq6SusNHhNtGpkmSSYs1xwWDLa0Mldf9zSr40HSi4vy9y8x6+bn9KtLJOEuVeh32xRREoD48w//t&#10;rVbwDn9X4g2Q818AAAD//wMAUEsBAi0AFAAGAAgAAAAhANvh9svuAAAAhQEAABMAAAAAAAAAAAAA&#10;AAAAAAAAAFtDb250ZW50X1R5cGVzXS54bWxQSwECLQAUAAYACAAAACEAWvQsW78AAAAVAQAACwAA&#10;AAAAAAAAAAAAAAAfAQAAX3JlbHMvLnJlbHNQSwECLQAUAAYACAAAACEA4Q6SkMMAAADaAAAADwAA&#10;AAAAAAAAAAAAAAAHAgAAZHJzL2Rvd25yZXYueG1sUEsFBgAAAAADAAMAtwAAAPcCAAAAAA==&#10;" path="m,l9130,e" filled="f" strokecolor="black [3200]" strokeweight=".5pt">
                  <v:stroke joinstyle="miter"/>
                  <v:path arrowok="t" o:connecttype="custom" o:connectlocs="0,0;9130,0" o:connectangles="0,0"/>
                </v:shape>
                <w10:wrap anchorx="page"/>
              </v:group>
            </w:pict>
          </mc:Fallback>
        </mc:AlternateContent>
      </w:r>
    </w:p>
    <w:p w:rsidR="000A08B1" w:rsidRPr="00561DA4" w:rsidRDefault="000A08B1" w:rsidP="000A08B1">
      <w:pPr>
        <w:jc w:val="right"/>
        <w:rPr>
          <w:rFonts w:ascii="D-DIN" w:hAnsi="D-DIN"/>
          <w:b/>
          <w:color w:val="E5C700"/>
          <w:sz w:val="24"/>
          <w:szCs w:val="24"/>
        </w:rPr>
      </w:pPr>
      <w:r w:rsidRPr="00561DA4">
        <w:rPr>
          <w:rFonts w:ascii="D-DIN" w:hAnsi="D-DIN"/>
          <w:b/>
          <w:color w:val="E5C700"/>
          <w:sz w:val="24"/>
          <w:szCs w:val="24"/>
        </w:rPr>
        <w:t>Spielzeit 2025|26</w:t>
      </w:r>
    </w:p>
    <w:p w:rsidR="000A08B1" w:rsidRPr="00655EE1" w:rsidRDefault="003144B0" w:rsidP="000A08B1">
      <w:pPr>
        <w:spacing w:line="240" w:lineRule="auto"/>
        <w:jc w:val="center"/>
        <w:rPr>
          <w:rFonts w:ascii="D-DIN" w:hAnsi="D-DIN"/>
          <w:sz w:val="30"/>
          <w:szCs w:val="32"/>
        </w:rPr>
      </w:pPr>
      <w:r w:rsidRPr="00655EE1">
        <w:rPr>
          <w:rFonts w:ascii="Bungee" w:hAnsi="Bungee"/>
          <w:sz w:val="28"/>
          <w:szCs w:val="32"/>
        </w:rPr>
        <w:t>Gespenster</w:t>
      </w:r>
    </w:p>
    <w:p w:rsidR="00403874" w:rsidRPr="00111328" w:rsidRDefault="003144B0" w:rsidP="00403874">
      <w:pPr>
        <w:spacing w:line="240" w:lineRule="auto"/>
        <w:jc w:val="center"/>
        <w:rPr>
          <w:rFonts w:ascii="D-DIN" w:hAnsi="D-DIN"/>
          <w:sz w:val="30"/>
          <w:szCs w:val="32"/>
        </w:rPr>
      </w:pPr>
      <w:r w:rsidRPr="00111328">
        <w:rPr>
          <w:rFonts w:ascii="D-DIN" w:hAnsi="D-DIN"/>
          <w:sz w:val="24"/>
          <w:szCs w:val="26"/>
        </w:rPr>
        <w:t>Henrik Ibsen</w:t>
      </w:r>
      <w:r w:rsidR="00403874" w:rsidRPr="00111328">
        <w:rPr>
          <w:rFonts w:ascii="D-DIN" w:hAnsi="D-DIN"/>
          <w:sz w:val="24"/>
          <w:szCs w:val="26"/>
        </w:rPr>
        <w:t>. Deutsch von</w:t>
      </w:r>
      <w:r w:rsidRPr="00111328">
        <w:rPr>
          <w:rFonts w:ascii="D-DIN" w:hAnsi="D-DIN"/>
          <w:sz w:val="24"/>
          <w:szCs w:val="26"/>
        </w:rPr>
        <w:t xml:space="preserve"> </w:t>
      </w:r>
      <w:proofErr w:type="spellStart"/>
      <w:r w:rsidRPr="00111328">
        <w:rPr>
          <w:rFonts w:ascii="D-DIN" w:hAnsi="D-DIN"/>
          <w:sz w:val="24"/>
          <w:szCs w:val="26"/>
        </w:rPr>
        <w:t>Coletta</w:t>
      </w:r>
      <w:proofErr w:type="spellEnd"/>
      <w:r w:rsidRPr="00111328">
        <w:rPr>
          <w:rFonts w:ascii="D-DIN" w:hAnsi="D-DIN"/>
          <w:sz w:val="24"/>
          <w:szCs w:val="26"/>
        </w:rPr>
        <w:t xml:space="preserve"> </w:t>
      </w:r>
      <w:proofErr w:type="spellStart"/>
      <w:r w:rsidRPr="00111328">
        <w:rPr>
          <w:rFonts w:ascii="D-DIN" w:hAnsi="D-DIN"/>
          <w:sz w:val="24"/>
          <w:szCs w:val="26"/>
        </w:rPr>
        <w:t>Bürling</w:t>
      </w:r>
      <w:proofErr w:type="spellEnd"/>
      <w:r w:rsidRPr="00111328">
        <w:rPr>
          <w:rFonts w:ascii="D-DIN" w:hAnsi="D-DIN"/>
          <w:sz w:val="24"/>
          <w:szCs w:val="26"/>
        </w:rPr>
        <w:t xml:space="preserve"> &amp; Werner </w:t>
      </w:r>
      <w:proofErr w:type="spellStart"/>
      <w:r w:rsidRPr="00111328">
        <w:rPr>
          <w:rFonts w:ascii="D-DIN" w:hAnsi="D-DIN"/>
          <w:sz w:val="24"/>
          <w:szCs w:val="26"/>
        </w:rPr>
        <w:t>Buhss</w:t>
      </w:r>
      <w:proofErr w:type="spellEnd"/>
      <w:r w:rsidR="000A08B1" w:rsidRPr="00111328">
        <w:rPr>
          <w:rFonts w:ascii="D-DIN" w:hAnsi="D-DIN"/>
          <w:sz w:val="24"/>
          <w:szCs w:val="26"/>
        </w:rPr>
        <w:t>.</w:t>
      </w:r>
    </w:p>
    <w:p w:rsidR="003144B0" w:rsidRPr="00111328" w:rsidRDefault="003144B0" w:rsidP="003144B0">
      <w:pPr>
        <w:pStyle w:val="StandardWeb"/>
        <w:jc w:val="both"/>
        <w:rPr>
          <w:rFonts w:ascii="D-DIN" w:hAnsi="D-DIN"/>
          <w:sz w:val="22"/>
        </w:rPr>
      </w:pPr>
      <w:r w:rsidRPr="00111328">
        <w:rPr>
          <w:rFonts w:ascii="D-DIN" w:hAnsi="D-DIN"/>
          <w:sz w:val="22"/>
        </w:rPr>
        <w:t xml:space="preserve">Ein Landsitz an einem norwegischen Fjord. Der junge </w:t>
      </w:r>
      <w:proofErr w:type="spellStart"/>
      <w:r w:rsidRPr="00111328">
        <w:rPr>
          <w:rFonts w:ascii="D-DIN" w:hAnsi="D-DIN"/>
          <w:sz w:val="22"/>
        </w:rPr>
        <w:t>Osvald</w:t>
      </w:r>
      <w:proofErr w:type="spellEnd"/>
      <w:r w:rsidRPr="00111328">
        <w:rPr>
          <w:rFonts w:ascii="D-DIN" w:hAnsi="D-DIN"/>
          <w:sz w:val="22"/>
        </w:rPr>
        <w:t xml:space="preserve"> Alving kehrt aus Paris ins abgelegene Elternhaus zurück. Dort soll, auf Wunsch seiner Mutter Helene, ein Kinderheim eröffnet werden – als Denkmal für den verstorbenen Vater. Doch der Schein trügt: Mit der Rückkehr des Sohnes bricht eine Vergangenheit auf, die jahrelang hinter der bürgerlich-rechtschaffenen Fassade verborgen lag. Die Konventionen geraten ins Wanken, die Lebenslügen werden aufgedeckt. Und plötzlich steht alles in Flammen. Was als feierlicher Neubeginn gedacht war, wird zur Geisterbeschwörung.</w:t>
      </w:r>
      <w:r w:rsidR="00655EE1">
        <w:rPr>
          <w:rFonts w:ascii="D-DIN" w:hAnsi="D-DIN"/>
          <w:sz w:val="22"/>
        </w:rPr>
        <w:br/>
      </w:r>
      <w:r w:rsidRPr="00111328">
        <w:rPr>
          <w:rFonts w:ascii="D-DIN" w:hAnsi="D-DIN"/>
          <w:sz w:val="22"/>
        </w:rPr>
        <w:t>Ein Familiendrama mit eindringlichem und erschreckend gegenwärtigem Blick auf die Frage: Was vererben wir wirklich – unser Vermögen? Oder unsere Schuld?</w:t>
      </w:r>
    </w:p>
    <w:p w:rsidR="000A08B1" w:rsidRPr="00111328" w:rsidRDefault="003144B0" w:rsidP="003144B0">
      <w:pPr>
        <w:pStyle w:val="StandardWeb"/>
        <w:jc w:val="both"/>
        <w:rPr>
          <w:rFonts w:ascii="D-DIN" w:hAnsi="D-DIN"/>
          <w:sz w:val="22"/>
        </w:rPr>
      </w:pPr>
      <w:r w:rsidRPr="00111328">
        <w:rPr>
          <w:rFonts w:ascii="D-DIN" w:hAnsi="D-DIN"/>
          <w:sz w:val="22"/>
        </w:rPr>
        <w:t>Mit GESPENSTER entlarvt Henrik Ibsen schonungslos die Doppelmoral einer Gesellschaft, in der das Schweigen mehr zerstört als jedes offene Wort. In der modernen Übersetzung durch eine besonders klare Sprache und radikale Konsequenz. Die Uraufführung fand 1882 in Chicago statt, da Themen wie Inzest, freie Liebe und Sterbehilfe zu viele Tabus für die norwegische Gesellschaft brachen. Die erste öffentliche Aufführung in Deutschland folgte fünf Jahre später am Residenztheater Berlin in Anwesenheit von Theodor Fontane und Gerhart Hauptmann, sowie Ibsen selbst, laut Helmut Rühle in seiner «Biographie des deutschen Theaters» die Geburtsstunde des modernen Theaters.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Frau Helene Alving</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Ivana Langmajer</w:t>
            </w:r>
          </w:p>
        </w:tc>
      </w:tr>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Osvald Alving</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Niclas Kunder</w:t>
            </w:r>
          </w:p>
        </w:tc>
      </w:tr>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Pastor Manders</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Florian Bender</w:t>
            </w:r>
          </w:p>
        </w:tc>
      </w:tr>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Schreiner Engstrand</w:t>
            </w:r>
          </w:p>
        </w:tc>
        <w:tc>
          <w:tcPr>
            <w:tcW w:w="4531" w:type="dxa"/>
          </w:tcPr>
          <w:p w:rsidR="00F73A2E" w:rsidRPr="00655EE1" w:rsidRDefault="00F73A2E" w:rsidP="00F73A2E">
            <w:pPr>
              <w:spacing w:before="100" w:beforeAutospacing="1" w:after="100" w:afterAutospacing="1" w:line="240" w:lineRule="auto"/>
              <w:rPr>
                <w:rFonts w:ascii="D-DIN" w:eastAsia="Times New Roman" w:hAnsi="D-DIN" w:cs="Times New Roman"/>
                <w:lang w:eastAsia="de-DE"/>
              </w:rPr>
            </w:pPr>
            <w:r w:rsidRPr="00655EE1">
              <w:rPr>
                <w:rFonts w:ascii="D-DIN" w:eastAsia="Times New Roman" w:hAnsi="D-DIN" w:cs="Times New Roman"/>
                <w:lang w:eastAsia="de-DE"/>
              </w:rPr>
              <w:t>Gregor Eckert</w:t>
            </w:r>
          </w:p>
        </w:tc>
      </w:tr>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b/>
                <w:lang w:eastAsia="de-DE"/>
              </w:rPr>
            </w:pPr>
            <w:r w:rsidRPr="00655EE1">
              <w:rPr>
                <w:rFonts w:ascii="D-DIN" w:eastAsia="Times New Roman" w:hAnsi="D-DIN" w:cs="Times New Roman"/>
                <w:b/>
                <w:lang w:eastAsia="de-DE"/>
              </w:rPr>
              <w:t>Regine Engstrand</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eastAsia="Times New Roman" w:hAnsi="D-DIN" w:cs="Times New Roman"/>
                <w:lang w:eastAsia="de-DE"/>
              </w:rPr>
              <w:t xml:space="preserve">Katharina </w:t>
            </w:r>
            <w:proofErr w:type="spellStart"/>
            <w:r w:rsidRPr="00655EE1">
              <w:rPr>
                <w:rFonts w:ascii="D-DIN" w:eastAsia="Times New Roman" w:hAnsi="D-DIN" w:cs="Times New Roman"/>
                <w:lang w:eastAsia="de-DE"/>
              </w:rPr>
              <w:t>Hannappel</w:t>
            </w:r>
            <w:proofErr w:type="spellEnd"/>
          </w:p>
        </w:tc>
      </w:tr>
      <w:tr w:rsidR="003144B0" w:rsidTr="003144B0">
        <w:tc>
          <w:tcPr>
            <w:tcW w:w="4531" w:type="dxa"/>
          </w:tcPr>
          <w:p w:rsidR="003144B0" w:rsidRPr="00655EE1" w:rsidRDefault="003144B0" w:rsidP="00F73A2E">
            <w:pPr>
              <w:spacing w:before="100" w:beforeAutospacing="1" w:after="100" w:afterAutospacing="1" w:line="240" w:lineRule="auto"/>
              <w:jc w:val="right"/>
              <w:rPr>
                <w:rFonts w:ascii="D-DIN" w:eastAsia="Times New Roman" w:hAnsi="D-DIN" w:cs="Times New Roman"/>
                <w:b/>
                <w:lang w:eastAsia="de-DE"/>
              </w:rPr>
            </w:pPr>
          </w:p>
        </w:tc>
        <w:tc>
          <w:tcPr>
            <w:tcW w:w="4531" w:type="dxa"/>
          </w:tcPr>
          <w:p w:rsidR="003144B0" w:rsidRPr="00655EE1" w:rsidRDefault="003144B0" w:rsidP="00F73A2E">
            <w:pPr>
              <w:spacing w:before="100" w:beforeAutospacing="1" w:after="100" w:afterAutospacing="1" w:line="240" w:lineRule="auto"/>
              <w:rPr>
                <w:rFonts w:ascii="D-DIN" w:eastAsia="Times New Roman" w:hAnsi="D-DIN" w:cs="Times New Roman"/>
                <w:lang w:eastAsia="de-DE"/>
              </w:rPr>
            </w:pP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Inszenierung</w:t>
            </w:r>
            <w:r w:rsidR="003144B0" w:rsidRPr="00655EE1">
              <w:rPr>
                <w:rFonts w:ascii="D-DIN" w:hAnsi="D-DIN" w:cstheme="minorHAnsi"/>
                <w:b/>
                <w:bCs/>
                <w:spacing w:val="1"/>
                <w:lang w:val="pt-PT"/>
              </w:rPr>
              <w:t>_Bühne_Video</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Björn Gabriel</w:t>
            </w:r>
          </w:p>
        </w:tc>
      </w:tr>
      <w:tr w:rsidR="00F73A2E" w:rsidTr="003144B0">
        <w:tc>
          <w:tcPr>
            <w:tcW w:w="4531" w:type="dxa"/>
          </w:tcPr>
          <w:p w:rsidR="00F73A2E" w:rsidRPr="00655EE1" w:rsidRDefault="003144B0" w:rsidP="00F73A2E">
            <w:pPr>
              <w:spacing w:before="100" w:beforeAutospacing="1" w:after="100" w:afterAutospacing="1" w:line="240" w:lineRule="auto"/>
              <w:jc w:val="right"/>
              <w:rPr>
                <w:rFonts w:ascii="D-DIN" w:eastAsia="Times New Roman" w:hAnsi="D-DIN" w:cs="Times New Roman"/>
                <w:b/>
                <w:lang w:eastAsia="de-DE"/>
              </w:rPr>
            </w:pPr>
            <w:proofErr w:type="spellStart"/>
            <w:r w:rsidRPr="00655EE1">
              <w:rPr>
                <w:rFonts w:ascii="D-DIN" w:eastAsia="Times New Roman" w:hAnsi="D-DIN" w:cs="Times New Roman"/>
                <w:b/>
                <w:lang w:eastAsia="de-DE"/>
              </w:rPr>
              <w:t>Videoart_Sounddesign</w:t>
            </w:r>
            <w:proofErr w:type="spellEnd"/>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Jan van Putten</w:t>
            </w:r>
          </w:p>
        </w:tc>
      </w:tr>
      <w:tr w:rsidR="003144B0" w:rsidTr="003144B0">
        <w:tc>
          <w:tcPr>
            <w:tcW w:w="4531" w:type="dxa"/>
          </w:tcPr>
          <w:p w:rsidR="003144B0" w:rsidRPr="00655EE1" w:rsidRDefault="003144B0" w:rsidP="00F73A2E">
            <w:pPr>
              <w:spacing w:before="100" w:beforeAutospacing="1" w:after="100" w:afterAutospacing="1" w:line="240" w:lineRule="auto"/>
              <w:jc w:val="right"/>
              <w:rPr>
                <w:rFonts w:ascii="D-DIN" w:eastAsia="Times New Roman" w:hAnsi="D-DIN" w:cs="Times New Roman"/>
                <w:b/>
                <w:lang w:eastAsia="de-DE"/>
              </w:rPr>
            </w:pPr>
            <w:r w:rsidRPr="00655EE1">
              <w:rPr>
                <w:rFonts w:ascii="D-DIN" w:eastAsia="Times New Roman" w:hAnsi="D-DIN" w:cs="Times New Roman"/>
                <w:b/>
                <w:lang w:eastAsia="de-DE"/>
              </w:rPr>
              <w:t>Kostüme</w:t>
            </w:r>
          </w:p>
        </w:tc>
        <w:tc>
          <w:tcPr>
            <w:tcW w:w="4531" w:type="dxa"/>
          </w:tcPr>
          <w:p w:rsidR="003144B0" w:rsidRPr="00655EE1" w:rsidRDefault="003144B0" w:rsidP="00F73A2E">
            <w:pPr>
              <w:spacing w:before="100" w:beforeAutospacing="1" w:after="100" w:afterAutospacing="1" w:line="240" w:lineRule="auto"/>
              <w:rPr>
                <w:rFonts w:ascii="D-DIN" w:hAnsi="D-DIN" w:cstheme="minorHAnsi"/>
                <w:bCs/>
                <w:spacing w:val="1"/>
                <w:lang w:val="pt-PT"/>
              </w:rPr>
            </w:pPr>
            <w:r w:rsidRPr="00655EE1">
              <w:rPr>
                <w:rFonts w:ascii="D-DIN" w:hAnsi="D-DIN" w:cstheme="minorHAnsi"/>
                <w:bCs/>
                <w:spacing w:val="1"/>
                <w:lang w:val="pt-PT"/>
              </w:rPr>
              <w:t>Anna Marienfeld</w:t>
            </w: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Dramaturgie</w:t>
            </w:r>
          </w:p>
        </w:tc>
        <w:tc>
          <w:tcPr>
            <w:tcW w:w="4531" w:type="dxa"/>
          </w:tcPr>
          <w:p w:rsidR="00F73A2E" w:rsidRPr="00655EE1" w:rsidRDefault="00F73A2E"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Laura Ritter</w:t>
            </w: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hAnsi="D-DIN" w:cstheme="minorHAnsi"/>
                <w:b/>
                <w:bCs/>
                <w:spacing w:val="1"/>
                <w:lang w:val="pt-PT"/>
              </w:rPr>
            </w:pPr>
            <w:r w:rsidRPr="00655EE1">
              <w:rPr>
                <w:rFonts w:ascii="D-DIN" w:hAnsi="D-DIN" w:cstheme="minorHAnsi"/>
                <w:b/>
                <w:bCs/>
                <w:spacing w:val="1"/>
                <w:lang w:val="pt-PT"/>
              </w:rPr>
              <w:t>Regieassistenz</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eastAsia="Times New Roman" w:hAnsi="D-DIN" w:cs="Times New Roman"/>
                <w:lang w:eastAsia="de-DE"/>
              </w:rPr>
              <w:t>Rosana Cleve</w:t>
            </w:r>
          </w:p>
        </w:tc>
      </w:tr>
      <w:tr w:rsidR="00F73A2E" w:rsidTr="003144B0">
        <w:trPr>
          <w:trHeight w:val="154"/>
        </w:trPr>
        <w:tc>
          <w:tcPr>
            <w:tcW w:w="4531" w:type="dxa"/>
          </w:tcPr>
          <w:p w:rsidR="00F73A2E" w:rsidRPr="00655EE1" w:rsidRDefault="00F73A2E" w:rsidP="00F73A2E">
            <w:pPr>
              <w:spacing w:before="100" w:beforeAutospacing="1" w:after="100" w:afterAutospacing="1" w:line="240" w:lineRule="auto"/>
              <w:jc w:val="right"/>
              <w:rPr>
                <w:rFonts w:ascii="D-DIN" w:hAnsi="D-DIN" w:cstheme="minorHAnsi"/>
                <w:b/>
                <w:bCs/>
                <w:spacing w:val="1"/>
                <w:lang w:val="pt-PT"/>
              </w:rPr>
            </w:pPr>
            <w:r w:rsidRPr="00655EE1">
              <w:rPr>
                <w:rFonts w:ascii="D-DIN" w:hAnsi="D-DIN" w:cstheme="minorHAnsi"/>
                <w:b/>
                <w:bCs/>
                <w:spacing w:val="1"/>
                <w:lang w:val="pt-PT"/>
              </w:rPr>
              <w:t>Regiehospitanz</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eastAsia="Times New Roman" w:hAnsi="D-DIN" w:cs="Times New Roman"/>
                <w:lang w:eastAsia="de-DE"/>
              </w:rPr>
              <w:t>Emilia Schobert, Jana Rolfes</w:t>
            </w:r>
          </w:p>
        </w:tc>
      </w:tr>
    </w:tbl>
    <w:p w:rsidR="003144B0" w:rsidRDefault="003144B0" w:rsidP="000A08B1">
      <w:pPr>
        <w:spacing w:before="12" w:after="0" w:line="240" w:lineRule="auto"/>
        <w:ind w:right="-36"/>
        <w:rPr>
          <w:rFonts w:ascii="D-DIN" w:eastAsia="Calibri" w:hAnsi="D-DIN" w:cs="Calibri"/>
          <w:bCs/>
          <w:sz w:val="18"/>
          <w:szCs w:val="18"/>
          <w:u w:val="single" w:color="D50032"/>
        </w:rPr>
      </w:pPr>
    </w:p>
    <w:p w:rsidR="003144B0" w:rsidRDefault="003144B0" w:rsidP="000A08B1">
      <w:pPr>
        <w:spacing w:before="12" w:after="0" w:line="240" w:lineRule="auto"/>
        <w:ind w:right="-36"/>
        <w:rPr>
          <w:rFonts w:ascii="D-DIN" w:eastAsia="Calibri" w:hAnsi="D-DIN" w:cs="Calibri"/>
          <w:bCs/>
          <w:sz w:val="18"/>
          <w:szCs w:val="18"/>
          <w:u w:val="single" w:color="D50032"/>
        </w:rPr>
      </w:pPr>
    </w:p>
    <w:p w:rsidR="000A08B1" w:rsidRPr="00561DA4" w:rsidRDefault="000A08B1" w:rsidP="000A08B1">
      <w:pPr>
        <w:spacing w:before="12" w:after="0" w:line="240" w:lineRule="auto"/>
        <w:ind w:right="-36"/>
        <w:rPr>
          <w:rFonts w:ascii="D-DIN" w:eastAsia="Calibri" w:hAnsi="D-DIN" w:cs="Calibri"/>
          <w:bCs/>
          <w:w w:val="99"/>
          <w:sz w:val="18"/>
          <w:szCs w:val="18"/>
        </w:rPr>
      </w:pPr>
      <w:r w:rsidRPr="00561DA4">
        <w:rPr>
          <w:rFonts w:ascii="D-DIN" w:eastAsia="Calibri" w:hAnsi="D-DIN" w:cs="Calibri"/>
          <w:bCs/>
          <w:sz w:val="18"/>
          <w:szCs w:val="18"/>
          <w:u w:val="single" w:color="D50032"/>
        </w:rPr>
        <w:t>P</w:t>
      </w:r>
      <w:r w:rsidRPr="00561DA4">
        <w:rPr>
          <w:rFonts w:ascii="D-DIN" w:eastAsia="Calibri" w:hAnsi="D-DIN" w:cs="Calibri"/>
          <w:bCs/>
          <w:spacing w:val="1"/>
          <w:sz w:val="18"/>
          <w:szCs w:val="18"/>
          <w:u w:val="single" w:color="D50032"/>
        </w:rPr>
        <w:t>rem</w:t>
      </w:r>
      <w:r w:rsidRPr="00561DA4">
        <w:rPr>
          <w:rFonts w:ascii="D-DIN" w:eastAsia="Calibri" w:hAnsi="D-DIN" w:cs="Calibri"/>
          <w:bCs/>
          <w:spacing w:val="-1"/>
          <w:sz w:val="18"/>
          <w:szCs w:val="18"/>
          <w:u w:val="single" w:color="D50032"/>
        </w:rPr>
        <w:t>i</w:t>
      </w:r>
      <w:r w:rsidRPr="00561DA4">
        <w:rPr>
          <w:rFonts w:ascii="D-DIN" w:eastAsia="Calibri" w:hAnsi="D-DIN" w:cs="Calibri"/>
          <w:bCs/>
          <w:spacing w:val="1"/>
          <w:sz w:val="18"/>
          <w:szCs w:val="18"/>
          <w:u w:val="single" w:color="D50032"/>
        </w:rPr>
        <w:t>er</w:t>
      </w:r>
      <w:r w:rsidRPr="00561DA4">
        <w:rPr>
          <w:rFonts w:ascii="D-DIN" w:eastAsia="Calibri" w:hAnsi="D-DIN" w:cs="Calibri"/>
          <w:bCs/>
          <w:sz w:val="18"/>
          <w:szCs w:val="18"/>
          <w:u w:val="single" w:color="D50032"/>
        </w:rPr>
        <w:t>en</w:t>
      </w:r>
      <w:r w:rsidRPr="00561DA4">
        <w:rPr>
          <w:rFonts w:ascii="D-DIN" w:eastAsia="Calibri" w:hAnsi="D-DIN" w:cs="Calibri"/>
          <w:bCs/>
          <w:spacing w:val="-8"/>
          <w:sz w:val="18"/>
          <w:szCs w:val="18"/>
        </w:rPr>
        <w:t xml:space="preserve"> </w:t>
      </w:r>
      <w:r w:rsidRPr="00561DA4">
        <w:rPr>
          <w:rFonts w:ascii="D-DIN" w:eastAsia="Calibri" w:hAnsi="D-DIN" w:cs="Calibri"/>
          <w:bCs/>
          <w:sz w:val="18"/>
          <w:szCs w:val="18"/>
        </w:rPr>
        <w:t>|</w:t>
      </w:r>
      <w:r w:rsidRPr="00561DA4">
        <w:rPr>
          <w:rFonts w:ascii="D-DIN" w:eastAsia="Calibri" w:hAnsi="D-DIN" w:cs="Calibri"/>
          <w:bCs/>
          <w:spacing w:val="-2"/>
          <w:sz w:val="18"/>
          <w:szCs w:val="18"/>
        </w:rPr>
        <w:t xml:space="preserve"> </w:t>
      </w:r>
      <w:r>
        <w:rPr>
          <w:rFonts w:ascii="D-DIN" w:eastAsia="Calibri" w:hAnsi="D-DIN" w:cs="Calibri"/>
          <w:bCs/>
          <w:spacing w:val="-1"/>
          <w:sz w:val="18"/>
          <w:szCs w:val="18"/>
        </w:rPr>
        <w:t xml:space="preserve">Donnerstag, </w:t>
      </w:r>
      <w:r w:rsidR="003144B0">
        <w:rPr>
          <w:rFonts w:ascii="D-DIN" w:eastAsia="Calibri" w:hAnsi="D-DIN" w:cs="Calibri"/>
          <w:bCs/>
          <w:spacing w:val="-1"/>
          <w:sz w:val="18"/>
          <w:szCs w:val="18"/>
        </w:rPr>
        <w:t>12</w:t>
      </w:r>
      <w:r>
        <w:rPr>
          <w:rFonts w:ascii="D-DIN" w:eastAsia="Calibri" w:hAnsi="D-DIN" w:cs="Calibri"/>
          <w:bCs/>
          <w:spacing w:val="-1"/>
          <w:sz w:val="18"/>
          <w:szCs w:val="18"/>
        </w:rPr>
        <w:t xml:space="preserve">. </w:t>
      </w:r>
      <w:r w:rsidR="003144B0">
        <w:rPr>
          <w:rFonts w:ascii="D-DIN" w:eastAsia="Calibri" w:hAnsi="D-DIN" w:cs="Calibri"/>
          <w:bCs/>
          <w:spacing w:val="-1"/>
          <w:sz w:val="18"/>
          <w:szCs w:val="18"/>
        </w:rPr>
        <w:t xml:space="preserve">März </w:t>
      </w:r>
      <w:r>
        <w:rPr>
          <w:rFonts w:ascii="D-DIN" w:eastAsia="Calibri" w:hAnsi="D-DIN" w:cs="Calibri"/>
          <w:bCs/>
          <w:spacing w:val="-1"/>
          <w:sz w:val="18"/>
          <w:szCs w:val="18"/>
        </w:rPr>
        <w:t>202</w:t>
      </w:r>
      <w:r w:rsidR="00403874">
        <w:rPr>
          <w:rFonts w:ascii="D-DIN" w:eastAsia="Calibri" w:hAnsi="D-DIN" w:cs="Calibri"/>
          <w:bCs/>
          <w:spacing w:val="-1"/>
          <w:sz w:val="18"/>
          <w:szCs w:val="18"/>
        </w:rPr>
        <w:t>6</w:t>
      </w:r>
      <w:r>
        <w:rPr>
          <w:rFonts w:ascii="D-DIN" w:eastAsia="Calibri" w:hAnsi="D-DIN" w:cs="Calibri"/>
          <w:bCs/>
          <w:spacing w:val="-1"/>
          <w:sz w:val="18"/>
          <w:szCs w:val="18"/>
        </w:rPr>
        <w:t xml:space="preserve"> </w:t>
      </w:r>
      <w:r w:rsidRPr="00561DA4">
        <w:rPr>
          <w:rFonts w:ascii="D-DIN" w:eastAsia="Calibri" w:hAnsi="D-DIN" w:cs="Calibri"/>
          <w:bCs/>
          <w:spacing w:val="-1"/>
          <w:sz w:val="18"/>
          <w:szCs w:val="18"/>
        </w:rPr>
        <w:t xml:space="preserve">| 20 Uhr, </w:t>
      </w:r>
      <w:r>
        <w:rPr>
          <w:rFonts w:ascii="D-DIN" w:eastAsia="Calibri" w:hAnsi="D-DIN" w:cs="Calibri"/>
          <w:bCs/>
          <w:spacing w:val="-1"/>
          <w:sz w:val="18"/>
          <w:szCs w:val="18"/>
        </w:rPr>
        <w:t xml:space="preserve">Freitag, </w:t>
      </w:r>
      <w:r w:rsidR="003144B0">
        <w:rPr>
          <w:rFonts w:ascii="D-DIN" w:eastAsia="Calibri" w:hAnsi="D-DIN" w:cs="Calibri"/>
          <w:bCs/>
          <w:spacing w:val="-1"/>
          <w:sz w:val="18"/>
          <w:szCs w:val="18"/>
        </w:rPr>
        <w:t>1</w:t>
      </w:r>
      <w:r w:rsidR="00403874">
        <w:rPr>
          <w:rFonts w:ascii="D-DIN" w:eastAsia="Calibri" w:hAnsi="D-DIN" w:cs="Calibri"/>
          <w:bCs/>
          <w:spacing w:val="-1"/>
          <w:sz w:val="18"/>
          <w:szCs w:val="18"/>
        </w:rPr>
        <w:t>3</w:t>
      </w:r>
      <w:r>
        <w:rPr>
          <w:rFonts w:ascii="D-DIN" w:eastAsia="Calibri" w:hAnsi="D-DIN" w:cs="Calibri"/>
          <w:bCs/>
          <w:spacing w:val="-1"/>
          <w:sz w:val="18"/>
          <w:szCs w:val="18"/>
        </w:rPr>
        <w:t xml:space="preserve">. </w:t>
      </w:r>
      <w:r w:rsidR="003144B0">
        <w:rPr>
          <w:rFonts w:ascii="D-DIN" w:eastAsia="Calibri" w:hAnsi="D-DIN" w:cs="Calibri"/>
          <w:bCs/>
          <w:spacing w:val="-1"/>
          <w:sz w:val="18"/>
          <w:szCs w:val="18"/>
        </w:rPr>
        <w:t xml:space="preserve">März </w:t>
      </w:r>
      <w:r w:rsidR="00403874">
        <w:rPr>
          <w:rFonts w:ascii="D-DIN" w:eastAsia="Calibri" w:hAnsi="D-DIN" w:cs="Calibri"/>
          <w:bCs/>
          <w:spacing w:val="-1"/>
          <w:sz w:val="18"/>
          <w:szCs w:val="18"/>
        </w:rPr>
        <w:t xml:space="preserve">2026 </w:t>
      </w:r>
      <w:r w:rsidRPr="00561DA4">
        <w:rPr>
          <w:rFonts w:ascii="D-DIN" w:eastAsia="Calibri" w:hAnsi="D-DIN" w:cs="Calibri"/>
          <w:bCs/>
          <w:spacing w:val="-1"/>
          <w:sz w:val="18"/>
          <w:szCs w:val="18"/>
        </w:rPr>
        <w:t xml:space="preserve">| </w:t>
      </w:r>
      <w:r>
        <w:rPr>
          <w:rFonts w:ascii="D-DIN" w:eastAsia="Calibri" w:hAnsi="D-DIN" w:cs="Calibri"/>
          <w:bCs/>
          <w:spacing w:val="-1"/>
          <w:sz w:val="18"/>
          <w:szCs w:val="18"/>
        </w:rPr>
        <w:t>20</w:t>
      </w:r>
      <w:r w:rsidRPr="00561DA4">
        <w:rPr>
          <w:rFonts w:ascii="D-DIN" w:eastAsia="Calibri" w:hAnsi="D-DIN" w:cs="Calibri"/>
          <w:bCs/>
          <w:spacing w:val="-1"/>
          <w:sz w:val="18"/>
          <w:szCs w:val="18"/>
        </w:rPr>
        <w:t xml:space="preserve"> Uhr</w:t>
      </w:r>
      <w:r w:rsidRPr="00561DA4">
        <w:rPr>
          <w:rFonts w:ascii="D-DIN" w:eastAsia="Calibri" w:hAnsi="D-DIN" w:cs="Calibri"/>
          <w:bCs/>
          <w:w w:val="99"/>
          <w:sz w:val="18"/>
          <w:szCs w:val="18"/>
        </w:rPr>
        <w:br/>
        <w:t>Dauer |</w:t>
      </w:r>
      <w:r w:rsidR="003144B0">
        <w:rPr>
          <w:rFonts w:ascii="D-DIN" w:eastAsia="Calibri" w:hAnsi="D-DIN" w:cs="Calibri"/>
          <w:bCs/>
          <w:w w:val="99"/>
          <w:sz w:val="18"/>
          <w:szCs w:val="18"/>
        </w:rPr>
        <w:t xml:space="preserve"> 2 Stunden</w:t>
      </w:r>
      <w:r w:rsidRPr="00561DA4">
        <w:rPr>
          <w:rFonts w:ascii="D-DIN" w:eastAsia="Calibri" w:hAnsi="D-DIN" w:cs="Calibri"/>
          <w:bCs/>
          <w:w w:val="99"/>
          <w:sz w:val="18"/>
          <w:szCs w:val="18"/>
        </w:rPr>
        <w:t xml:space="preserve"> | </w:t>
      </w:r>
      <w:r w:rsidR="00403874">
        <w:rPr>
          <w:rFonts w:ascii="D-DIN" w:eastAsia="Calibri" w:hAnsi="D-DIN" w:cs="Calibri"/>
          <w:bCs/>
          <w:w w:val="99"/>
          <w:sz w:val="18"/>
          <w:szCs w:val="18"/>
        </w:rPr>
        <w:t>E</w:t>
      </w:r>
      <w:r w:rsidRPr="00561DA4">
        <w:rPr>
          <w:rFonts w:ascii="D-DIN" w:eastAsia="Calibri" w:hAnsi="D-DIN" w:cs="Calibri"/>
          <w:bCs/>
          <w:w w:val="99"/>
          <w:sz w:val="18"/>
          <w:szCs w:val="18"/>
        </w:rPr>
        <w:t>ine Pause</w:t>
      </w:r>
    </w:p>
    <w:p w:rsidR="000A08B1" w:rsidRPr="00561DA4" w:rsidRDefault="000A08B1" w:rsidP="000A08B1">
      <w:pPr>
        <w:pStyle w:val="Default"/>
        <w:rPr>
          <w:rFonts w:ascii="D-DIN" w:hAnsi="D-DIN" w:cs="Calibri"/>
          <w:sz w:val="18"/>
          <w:szCs w:val="18"/>
        </w:rPr>
      </w:pPr>
      <w:r w:rsidRPr="00561DA4">
        <w:rPr>
          <w:rFonts w:ascii="D-DIN" w:hAnsi="D-DIN"/>
          <w:sz w:val="18"/>
          <w:szCs w:val="18"/>
        </w:rPr>
        <w:t xml:space="preserve">Fotos | </w:t>
      </w:r>
      <w:r w:rsidRPr="00561DA4">
        <w:rPr>
          <w:rFonts w:ascii="D-DIN" w:eastAsia="Times New Roman" w:hAnsi="D-DIN" w:cstheme="minorHAnsi"/>
          <w:sz w:val="18"/>
          <w:szCs w:val="18"/>
          <w:lang w:eastAsia="de-DE"/>
        </w:rPr>
        <w:t xml:space="preserve">© </w:t>
      </w:r>
      <w:r w:rsidRPr="00561DA4">
        <w:rPr>
          <w:rFonts w:ascii="D-DIN" w:hAnsi="D-DIN"/>
          <w:sz w:val="18"/>
          <w:szCs w:val="18"/>
        </w:rPr>
        <w:t>Laura Ritter</w:t>
      </w:r>
    </w:p>
    <w:p w:rsidR="000A08B1" w:rsidRPr="00561DA4" w:rsidRDefault="000A08B1" w:rsidP="000A08B1">
      <w:pPr>
        <w:pStyle w:val="KeinLeerraum"/>
        <w:pBdr>
          <w:top w:val="single" w:sz="4" w:space="1" w:color="auto"/>
        </w:pBdr>
        <w:jc w:val="center"/>
        <w:rPr>
          <w:rFonts w:ascii="D-DIN" w:hAnsi="D-DIN"/>
          <w:b/>
          <w:sz w:val="20"/>
          <w:szCs w:val="24"/>
        </w:rPr>
      </w:pPr>
    </w:p>
    <w:p w:rsidR="000A08B1" w:rsidRPr="00561DA4" w:rsidRDefault="000A08B1" w:rsidP="000A08B1">
      <w:pPr>
        <w:pStyle w:val="KeinLeerraum"/>
        <w:pBdr>
          <w:top w:val="single" w:sz="4" w:space="1" w:color="auto"/>
        </w:pBdr>
        <w:jc w:val="center"/>
        <w:rPr>
          <w:rFonts w:ascii="D-DIN" w:hAnsi="D-DIN"/>
          <w:b/>
          <w:sz w:val="20"/>
          <w:szCs w:val="24"/>
        </w:rPr>
      </w:pPr>
      <w:r w:rsidRPr="00561DA4">
        <w:rPr>
          <w:rFonts w:ascii="D-DIN" w:hAnsi="D-DIN"/>
          <w:b/>
          <w:sz w:val="20"/>
          <w:szCs w:val="24"/>
        </w:rPr>
        <w:t xml:space="preserve">WOLFGANG BORCHERT THEATER </w:t>
      </w:r>
      <w:r w:rsidRPr="00561DA4">
        <w:rPr>
          <w:rFonts w:ascii="Arial" w:hAnsi="Arial" w:cs="Arial"/>
          <w:b/>
          <w:sz w:val="20"/>
          <w:szCs w:val="24"/>
        </w:rPr>
        <w:t>●</w:t>
      </w:r>
      <w:r w:rsidRPr="00561DA4">
        <w:rPr>
          <w:rFonts w:ascii="D-DIN" w:hAnsi="D-DIN"/>
          <w:b/>
          <w:sz w:val="20"/>
          <w:szCs w:val="24"/>
        </w:rPr>
        <w:t xml:space="preserve"> AM MITTELHAFEN 10 </w:t>
      </w:r>
      <w:r w:rsidRPr="00561DA4">
        <w:rPr>
          <w:rFonts w:ascii="Arial" w:hAnsi="Arial" w:cs="Arial"/>
          <w:b/>
          <w:sz w:val="20"/>
          <w:szCs w:val="24"/>
        </w:rPr>
        <w:t>●</w:t>
      </w:r>
      <w:r w:rsidRPr="00561DA4">
        <w:rPr>
          <w:rFonts w:ascii="D-DIN" w:hAnsi="D-DIN"/>
          <w:b/>
          <w:sz w:val="20"/>
          <w:szCs w:val="24"/>
        </w:rPr>
        <w:t xml:space="preserve"> 48155 M</w:t>
      </w:r>
      <w:r w:rsidRPr="00561DA4">
        <w:rPr>
          <w:rFonts w:ascii="D-DIN" w:hAnsi="D-DIN" w:cs="Barlow"/>
          <w:b/>
          <w:sz w:val="20"/>
          <w:szCs w:val="24"/>
        </w:rPr>
        <w:t>Ü</w:t>
      </w:r>
      <w:r w:rsidRPr="00561DA4">
        <w:rPr>
          <w:rFonts w:ascii="D-DIN" w:hAnsi="D-DIN"/>
          <w:b/>
          <w:sz w:val="20"/>
          <w:szCs w:val="24"/>
        </w:rPr>
        <w:t>NSTER</w:t>
      </w:r>
    </w:p>
    <w:p w:rsidR="000A08B1" w:rsidRPr="00561DA4" w:rsidRDefault="000A08B1" w:rsidP="000A08B1">
      <w:pPr>
        <w:pStyle w:val="KeinLeerraum"/>
        <w:jc w:val="center"/>
        <w:rPr>
          <w:rFonts w:ascii="D-DIN" w:hAnsi="D-DIN"/>
          <w:sz w:val="20"/>
          <w:szCs w:val="24"/>
        </w:rPr>
      </w:pPr>
      <w:r w:rsidRPr="00561DA4">
        <w:rPr>
          <w:rFonts w:ascii="D-DIN" w:hAnsi="D-DIN"/>
          <w:sz w:val="20"/>
          <w:szCs w:val="24"/>
        </w:rPr>
        <w:t xml:space="preserve">KOMMUNIKATION: Laura Ritter T 0251. 399 07-14 </w:t>
      </w:r>
      <w:r w:rsidRPr="00561DA4">
        <w:rPr>
          <w:rFonts w:ascii="D-DIN" w:hAnsi="D-DIN"/>
          <w:sz w:val="20"/>
          <w:szCs w:val="24"/>
        </w:rPr>
        <w:br/>
      </w:r>
      <w:hyperlink r:id="rId7" w:history="1">
        <w:r w:rsidRPr="00561DA4">
          <w:rPr>
            <w:rStyle w:val="Hyperlink"/>
            <w:rFonts w:ascii="D-DIN" w:hAnsi="D-DIN"/>
            <w:sz w:val="20"/>
            <w:szCs w:val="24"/>
          </w:rPr>
          <w:t>kommunikation@wolfgang-borchert-theater.de</w:t>
        </w:r>
      </w:hyperlink>
    </w:p>
    <w:p w:rsidR="000A08B1" w:rsidRPr="00561DA4" w:rsidRDefault="000A08B1" w:rsidP="000A08B1">
      <w:pPr>
        <w:pStyle w:val="KeinLeerraum"/>
        <w:jc w:val="center"/>
        <w:rPr>
          <w:rFonts w:ascii="D-DIN" w:hAnsi="D-DIN"/>
          <w:sz w:val="20"/>
          <w:szCs w:val="24"/>
          <w:lang w:val="en-US"/>
        </w:rPr>
      </w:pPr>
      <w:r w:rsidRPr="00561DA4">
        <w:rPr>
          <w:rFonts w:ascii="D-DIN" w:hAnsi="D-DIN"/>
          <w:sz w:val="20"/>
          <w:szCs w:val="24"/>
          <w:lang w:val="en-US"/>
        </w:rPr>
        <w:t xml:space="preserve">TICKETS: T 0251. 400 19 </w:t>
      </w:r>
      <w:r w:rsidRPr="00561DA4">
        <w:rPr>
          <w:rFonts w:ascii="Arial" w:hAnsi="Arial" w:cs="Arial"/>
          <w:sz w:val="20"/>
          <w:szCs w:val="24"/>
          <w:lang w:val="en-US"/>
        </w:rPr>
        <w:t>●</w:t>
      </w:r>
      <w:r w:rsidRPr="00561DA4">
        <w:rPr>
          <w:rFonts w:ascii="D-DIN" w:hAnsi="D-DIN"/>
          <w:sz w:val="20"/>
          <w:szCs w:val="24"/>
          <w:lang w:val="en-US"/>
        </w:rPr>
        <w:t xml:space="preserve"> tickets@wolfgang-borchert-theater.de </w:t>
      </w:r>
      <w:r w:rsidRPr="00561DA4">
        <w:rPr>
          <w:rFonts w:ascii="D-DIN" w:hAnsi="D-DIN"/>
          <w:sz w:val="20"/>
          <w:szCs w:val="24"/>
          <w:lang w:val="en-US"/>
        </w:rPr>
        <w:br/>
        <w:t xml:space="preserve"> www.wolfgang-borchert-theater.de</w:t>
      </w:r>
      <w:bookmarkStart w:id="1" w:name="_GoBack"/>
      <w:bookmarkEnd w:id="1"/>
    </w:p>
    <w:sectPr w:rsidR="000A08B1" w:rsidRPr="00561DA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874" w:rsidRDefault="00403874">
      <w:pPr>
        <w:spacing w:after="0" w:line="240" w:lineRule="auto"/>
      </w:pPr>
      <w:r>
        <w:separator/>
      </w:r>
    </w:p>
  </w:endnote>
  <w:endnote w:type="continuationSeparator" w:id="0">
    <w:p w:rsidR="00403874" w:rsidRDefault="0040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DIN">
    <w:altName w:val="Calibri"/>
    <w:panose1 w:val="00000000000000000000"/>
    <w:charset w:val="00"/>
    <w:family w:val="swiss"/>
    <w:notTrueType/>
    <w:pitch w:val="variable"/>
    <w:sig w:usb0="8000006F" w:usb1="4000000A" w:usb2="00000000" w:usb3="00000000" w:csb0="00000001" w:csb1="00000000"/>
  </w:font>
  <w:font w:name="Bungee">
    <w:panose1 w:val="00000000000000000000"/>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874" w:rsidRDefault="00403874">
      <w:pPr>
        <w:spacing w:after="0" w:line="240" w:lineRule="auto"/>
      </w:pPr>
      <w:r>
        <w:separator/>
      </w:r>
    </w:p>
  </w:footnote>
  <w:footnote w:type="continuationSeparator" w:id="0">
    <w:p w:rsidR="00403874" w:rsidRDefault="00403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3" o:spid="_x0000_s2050" type="#_x0000_t75" style="position:absolute;margin-left:0;margin-top:0;width:594.7pt;height:841.7pt;z-index:-251656192;mso-position-horizontal:center;mso-position-horizontal-relative:margin;mso-position-vertical:center;mso-position-vertical-relative:margin" o:allowincell="f">
          <v:imagedata r:id="rId1" o:title="Schmutz_RGB"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4" o:spid="_x0000_s2051" type="#_x0000_t75" style="position:absolute;margin-left:0;margin-top:0;width:594.7pt;height:841.7pt;z-index:-251655168;mso-position-horizontal:center;mso-position-horizontal-relative:margin;mso-position-vertical:center;mso-position-vertical-relative:margin" o:allowincell="f">
          <v:imagedata r:id="rId1" o:title="Schmutz_RGB"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655EE1">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2" o:spid="_x0000_s2049" type="#_x0000_t75" style="position:absolute;margin-left:0;margin-top:0;width:594.7pt;height:841.7pt;z-index:-251657216;mso-position-horizontal:center;mso-position-horizontal-relative:margin;mso-position-vertical:center;mso-position-vertical-relative:margin" o:allowincell="f">
          <v:imagedata r:id="rId1" o:title="Schmutz_RGB"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B1"/>
    <w:rsid w:val="000A08B1"/>
    <w:rsid w:val="00111328"/>
    <w:rsid w:val="003144B0"/>
    <w:rsid w:val="003E6C46"/>
    <w:rsid w:val="00403874"/>
    <w:rsid w:val="00516330"/>
    <w:rsid w:val="00655EE1"/>
    <w:rsid w:val="008331B3"/>
    <w:rsid w:val="00D5037A"/>
    <w:rsid w:val="00F73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C90EF73"/>
  <w15:chartTrackingRefBased/>
  <w15:docId w15:val="{78120769-B0C6-44DB-BB01-5B5FA64F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08B1"/>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A08B1"/>
    <w:pPr>
      <w:ind w:left="720"/>
      <w:contextualSpacing/>
    </w:pPr>
  </w:style>
  <w:style w:type="paragraph" w:styleId="Kopfzeile">
    <w:name w:val="header"/>
    <w:basedOn w:val="Standard"/>
    <w:link w:val="KopfzeileZchn"/>
    <w:uiPriority w:val="99"/>
    <w:unhideWhenUsed/>
    <w:rsid w:val="000A08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A08B1"/>
  </w:style>
  <w:style w:type="paragraph" w:styleId="Fuzeile">
    <w:name w:val="footer"/>
    <w:basedOn w:val="Standard"/>
    <w:link w:val="FuzeileZchn"/>
    <w:uiPriority w:val="99"/>
    <w:unhideWhenUsed/>
    <w:rsid w:val="000A08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A08B1"/>
  </w:style>
  <w:style w:type="paragraph" w:styleId="KeinLeerraum">
    <w:name w:val="No Spacing"/>
    <w:uiPriority w:val="1"/>
    <w:qFormat/>
    <w:rsid w:val="000A08B1"/>
    <w:pPr>
      <w:spacing w:after="0" w:line="240" w:lineRule="auto"/>
    </w:pPr>
  </w:style>
  <w:style w:type="character" w:styleId="Hyperlink">
    <w:name w:val="Hyperlink"/>
    <w:basedOn w:val="Absatz-Standardschriftart"/>
    <w:uiPriority w:val="99"/>
    <w:unhideWhenUsed/>
    <w:rsid w:val="000A08B1"/>
    <w:rPr>
      <w:color w:val="0000FF"/>
      <w:u w:val="single"/>
    </w:rPr>
  </w:style>
  <w:style w:type="paragraph" w:customStyle="1" w:styleId="Default">
    <w:name w:val="Default"/>
    <w:rsid w:val="000A08B1"/>
    <w:pPr>
      <w:autoSpaceDE w:val="0"/>
      <w:autoSpaceDN w:val="0"/>
      <w:adjustRightInd w:val="0"/>
      <w:spacing w:after="0" w:line="240" w:lineRule="auto"/>
    </w:pPr>
    <w:rPr>
      <w:rFonts w:ascii="Times New Roman" w:hAnsi="Times New Roman" w:cs="Times New Roman"/>
      <w:color w:val="000000"/>
      <w:sz w:val="24"/>
      <w:szCs w:val="24"/>
    </w:rPr>
  </w:style>
  <w:style w:type="paragraph" w:styleId="StandardWeb">
    <w:name w:val="Normal (Web)"/>
    <w:basedOn w:val="Standard"/>
    <w:uiPriority w:val="99"/>
    <w:semiHidden/>
    <w:unhideWhenUsed/>
    <w:rsid w:val="000A08B1"/>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F73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517328">
      <w:bodyDiv w:val="1"/>
      <w:marLeft w:val="0"/>
      <w:marRight w:val="0"/>
      <w:marTop w:val="0"/>
      <w:marBottom w:val="0"/>
      <w:divBdr>
        <w:top w:val="none" w:sz="0" w:space="0" w:color="auto"/>
        <w:left w:val="none" w:sz="0" w:space="0" w:color="auto"/>
        <w:bottom w:val="none" w:sz="0" w:space="0" w:color="auto"/>
        <w:right w:val="none" w:sz="0" w:space="0" w:color="auto"/>
      </w:divBdr>
      <w:divsChild>
        <w:div w:id="1282767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kommunikation@wolfgang-borchert-theater.de"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2038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Wolfgang Borchert Theater</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Assistenz</dc:creator>
  <cp:keywords/>
  <dc:description/>
  <cp:lastModifiedBy>Assistenz</cp:lastModifiedBy>
  <cp:revision>4</cp:revision>
  <dcterms:created xsi:type="dcterms:W3CDTF">2026-01-14T13:44:00Z</dcterms:created>
  <dcterms:modified xsi:type="dcterms:W3CDTF">2026-03-12T14:31:00Z</dcterms:modified>
</cp:coreProperties>
</file>